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C" w:rsidRPr="008533B0" w:rsidRDefault="0024750E" w:rsidP="0024750E">
      <w:pPr>
        <w:spacing w:line="480" w:lineRule="auto"/>
        <w:ind w:left="-1322" w:right="-1276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>بررسی</w:t>
      </w:r>
      <w:r w:rsidR="00427AA8">
        <w:rPr>
          <w:rFonts w:ascii="Tahoma" w:hAnsi="Tahoma" w:cs="Tahoma" w:hint="cs"/>
          <w:b/>
          <w:bCs/>
          <w:sz w:val="24"/>
          <w:szCs w:val="24"/>
          <w:rtl/>
        </w:rPr>
        <w:t xml:space="preserve"> هوشمندسازی شهر </w:t>
      </w:r>
      <w:r>
        <w:rPr>
          <w:rFonts w:ascii="Tahoma" w:hAnsi="Tahoma" w:cs="Tahoma" w:hint="cs"/>
          <w:b/>
          <w:bCs/>
          <w:sz w:val="24"/>
          <w:szCs w:val="24"/>
          <w:rtl/>
        </w:rPr>
        <w:t>ایلام در</w:t>
      </w:r>
      <w:r w:rsidR="00427AA8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B90E7A">
        <w:rPr>
          <w:rFonts w:ascii="Tahoma" w:hAnsi="Tahoma" w:cs="Tahoma" w:hint="cs"/>
          <w:b/>
          <w:bCs/>
          <w:sz w:val="24"/>
          <w:szCs w:val="24"/>
          <w:rtl/>
        </w:rPr>
        <w:t xml:space="preserve">اتاق فکر آموزشکده فنی پسران ایلام و واحد فناوری شهرداری استان </w:t>
      </w:r>
    </w:p>
    <w:p w:rsidR="00AD387E" w:rsidRDefault="00B90E7A" w:rsidP="00150C5D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جلسه هم اندیشی </w:t>
      </w:r>
      <w:r w:rsidR="00150C5D">
        <w:rPr>
          <w:rFonts w:ascii="Tahoma" w:hAnsi="Tahoma" w:cs="Tahoma" w:hint="cs"/>
          <w:sz w:val="24"/>
          <w:szCs w:val="24"/>
          <w:rtl/>
        </w:rPr>
        <w:t>و بررسی</w:t>
      </w:r>
      <w:r>
        <w:rPr>
          <w:rFonts w:ascii="Tahoma" w:hAnsi="Tahoma" w:cs="Tahoma" w:hint="cs"/>
          <w:sz w:val="24"/>
          <w:szCs w:val="24"/>
          <w:rtl/>
        </w:rPr>
        <w:t xml:space="preserve"> هوشمندسازی شهر ایلام با حضور محمد رحیمی مسئول فناوری شهرداری استان، احمدی فرد رئیس آموزشکده فنی پسران و</w:t>
      </w:r>
      <w:r w:rsidR="006D6A8F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تعدادی از</w:t>
      </w:r>
      <w:r w:rsidR="006D6A8F" w:rsidRPr="006D6A8F">
        <w:rPr>
          <w:rFonts w:ascii="Tahoma" w:hAnsi="Tahoma" w:cs="Tahoma" w:hint="cs"/>
          <w:sz w:val="24"/>
          <w:szCs w:val="24"/>
          <w:rtl/>
        </w:rPr>
        <w:t xml:space="preserve"> </w:t>
      </w:r>
      <w:r w:rsidR="006D6A8F">
        <w:rPr>
          <w:rFonts w:ascii="Tahoma" w:hAnsi="Tahoma" w:cs="Tahoma" w:hint="cs"/>
          <w:sz w:val="24"/>
          <w:szCs w:val="24"/>
          <w:rtl/>
        </w:rPr>
        <w:t>دانشجویان و</w:t>
      </w:r>
      <w:r>
        <w:rPr>
          <w:rFonts w:ascii="Tahoma" w:hAnsi="Tahoma" w:cs="Tahoma" w:hint="cs"/>
          <w:sz w:val="24"/>
          <w:szCs w:val="24"/>
          <w:rtl/>
        </w:rPr>
        <w:t xml:space="preserve"> اساتید</w:t>
      </w:r>
      <w:r w:rsidR="0024750E">
        <w:rPr>
          <w:rFonts w:ascii="Tahoma" w:hAnsi="Tahoma" w:cs="Tahoma" w:hint="cs"/>
          <w:sz w:val="24"/>
          <w:szCs w:val="24"/>
          <w:rtl/>
        </w:rPr>
        <w:t xml:space="preserve"> </w:t>
      </w:r>
      <w:r w:rsidR="006D6A8F">
        <w:rPr>
          <w:rFonts w:ascii="Tahoma" w:hAnsi="Tahoma" w:cs="Tahoma" w:hint="cs"/>
          <w:sz w:val="24"/>
          <w:szCs w:val="24"/>
          <w:rtl/>
        </w:rPr>
        <w:t xml:space="preserve">واحد </w:t>
      </w:r>
      <w:r w:rsidR="0024750E">
        <w:rPr>
          <w:rFonts w:ascii="Tahoma" w:hAnsi="Tahoma" w:cs="Tahoma" w:hint="cs"/>
          <w:sz w:val="24"/>
          <w:szCs w:val="24"/>
          <w:rtl/>
        </w:rPr>
        <w:t xml:space="preserve">فنی </w:t>
      </w:r>
      <w:r w:rsidR="008E1A63">
        <w:rPr>
          <w:rFonts w:ascii="Tahoma" w:hAnsi="Tahoma" w:cs="Tahoma" w:hint="cs"/>
          <w:sz w:val="24"/>
          <w:szCs w:val="24"/>
          <w:rtl/>
        </w:rPr>
        <w:t xml:space="preserve">پسران </w:t>
      </w:r>
      <w:r w:rsidR="00150C5D">
        <w:rPr>
          <w:rFonts w:ascii="Tahoma" w:hAnsi="Tahoma" w:cs="Tahoma" w:hint="cs"/>
          <w:sz w:val="24"/>
          <w:szCs w:val="24"/>
          <w:rtl/>
        </w:rPr>
        <w:t xml:space="preserve">که </w:t>
      </w:r>
      <w:r w:rsidR="006D6A8F">
        <w:rPr>
          <w:rFonts w:ascii="Tahoma" w:hAnsi="Tahoma" w:cs="Tahoma" w:hint="cs"/>
          <w:sz w:val="24"/>
          <w:szCs w:val="24"/>
          <w:rtl/>
        </w:rPr>
        <w:t>دارای تخصص و</w:t>
      </w:r>
      <w:r>
        <w:rPr>
          <w:rFonts w:ascii="Tahoma" w:hAnsi="Tahoma" w:cs="Tahoma" w:hint="cs"/>
          <w:sz w:val="24"/>
          <w:szCs w:val="24"/>
          <w:rtl/>
        </w:rPr>
        <w:t xml:space="preserve"> صاحب ایده </w:t>
      </w:r>
      <w:r w:rsidR="006D6A8F">
        <w:rPr>
          <w:rFonts w:ascii="Tahoma" w:hAnsi="Tahoma" w:cs="Tahoma" w:hint="cs"/>
          <w:sz w:val="24"/>
          <w:szCs w:val="24"/>
          <w:rtl/>
        </w:rPr>
        <w:t>در این حوزه</w:t>
      </w:r>
      <w:r w:rsidR="00150C5D">
        <w:rPr>
          <w:rFonts w:ascii="Tahoma" w:hAnsi="Tahoma" w:cs="Tahoma" w:hint="cs"/>
          <w:sz w:val="24"/>
          <w:szCs w:val="24"/>
          <w:rtl/>
        </w:rPr>
        <w:t xml:space="preserve"> هستند</w:t>
      </w:r>
      <w:r w:rsidR="006D6A8F">
        <w:rPr>
          <w:rFonts w:ascii="Tahoma" w:hAnsi="Tahoma" w:cs="Tahoma" w:hint="cs"/>
          <w:sz w:val="24"/>
          <w:szCs w:val="24"/>
          <w:rtl/>
        </w:rPr>
        <w:t xml:space="preserve"> برگزار گردید.</w:t>
      </w:r>
    </w:p>
    <w:p w:rsidR="00683C1C" w:rsidRDefault="005B7B67" w:rsidP="00683C1C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به گزارش روابط عمومی دانشگاه فنی استان، </w:t>
      </w:r>
      <w:r w:rsidR="006D6A8F">
        <w:rPr>
          <w:rFonts w:ascii="Tahoma" w:hAnsi="Tahoma" w:cs="Tahoma" w:hint="cs"/>
          <w:sz w:val="24"/>
          <w:szCs w:val="24"/>
          <w:rtl/>
        </w:rPr>
        <w:t>در پی رایزنیهای صورت گرفته از سوی احمدی فرد رئیس واحد فنی پسران</w:t>
      </w:r>
      <w:r w:rsidR="00CD4B02">
        <w:rPr>
          <w:rFonts w:ascii="Tahoma" w:hAnsi="Tahoma" w:cs="Tahoma" w:hint="cs"/>
          <w:sz w:val="24"/>
          <w:szCs w:val="24"/>
          <w:rtl/>
        </w:rPr>
        <w:t xml:space="preserve"> ایلام</w:t>
      </w:r>
      <w:r w:rsidR="006D6A8F">
        <w:rPr>
          <w:rFonts w:ascii="Tahoma" w:hAnsi="Tahoma" w:cs="Tahoma" w:hint="cs"/>
          <w:sz w:val="24"/>
          <w:szCs w:val="24"/>
          <w:rtl/>
        </w:rPr>
        <w:t xml:space="preserve"> </w:t>
      </w:r>
      <w:r w:rsidR="00F87B07">
        <w:rPr>
          <w:rFonts w:ascii="Tahoma" w:hAnsi="Tahoma" w:cs="Tahoma" w:hint="cs"/>
          <w:sz w:val="24"/>
          <w:szCs w:val="24"/>
          <w:rtl/>
        </w:rPr>
        <w:t xml:space="preserve">با شهرداری استان </w:t>
      </w:r>
      <w:r w:rsidR="006D6A8F">
        <w:rPr>
          <w:rFonts w:ascii="Tahoma" w:hAnsi="Tahoma" w:cs="Tahoma" w:hint="cs"/>
          <w:sz w:val="24"/>
          <w:szCs w:val="24"/>
          <w:rtl/>
        </w:rPr>
        <w:t xml:space="preserve">جهت انجام تعاملات و استفاده از ظرفیت این واحد دانشگاهی </w:t>
      </w:r>
      <w:r w:rsidR="00F87B07">
        <w:rPr>
          <w:rFonts w:ascii="Tahoma" w:hAnsi="Tahoma" w:cs="Tahoma" w:hint="cs"/>
          <w:sz w:val="24"/>
          <w:szCs w:val="24"/>
          <w:rtl/>
        </w:rPr>
        <w:t>و</w:t>
      </w:r>
      <w:r w:rsidR="006D6A8F">
        <w:rPr>
          <w:rFonts w:ascii="Tahoma" w:hAnsi="Tahoma" w:cs="Tahoma" w:hint="cs"/>
          <w:sz w:val="24"/>
          <w:szCs w:val="24"/>
          <w:rtl/>
        </w:rPr>
        <w:t xml:space="preserve"> مشارکت در مسائل </w:t>
      </w:r>
      <w:r w:rsidR="00F87B07">
        <w:rPr>
          <w:rFonts w:ascii="Tahoma" w:hAnsi="Tahoma" w:cs="Tahoma" w:hint="cs"/>
          <w:sz w:val="24"/>
          <w:szCs w:val="24"/>
          <w:rtl/>
        </w:rPr>
        <w:t>مرتبط با شهرداری</w:t>
      </w:r>
      <w:r w:rsidR="006D6A8F">
        <w:rPr>
          <w:rFonts w:ascii="Tahoma" w:hAnsi="Tahoma" w:cs="Tahoma" w:hint="cs"/>
          <w:sz w:val="24"/>
          <w:szCs w:val="24"/>
          <w:rtl/>
        </w:rPr>
        <w:t xml:space="preserve"> و ب</w:t>
      </w:r>
      <w:r w:rsidR="00683C1C">
        <w:rPr>
          <w:rFonts w:ascii="Tahoma" w:hAnsi="Tahoma" w:cs="Tahoma" w:hint="cs"/>
          <w:sz w:val="24"/>
          <w:szCs w:val="24"/>
          <w:rtl/>
        </w:rPr>
        <w:t>هربرداری از مهارت و توان نیروی</w:t>
      </w:r>
      <w:r w:rsidR="006D6A8F">
        <w:rPr>
          <w:rFonts w:ascii="Tahoma" w:hAnsi="Tahoma" w:cs="Tahoma" w:hint="cs"/>
          <w:sz w:val="24"/>
          <w:szCs w:val="24"/>
          <w:rtl/>
        </w:rPr>
        <w:t xml:space="preserve"> مرکز </w:t>
      </w:r>
      <w:r w:rsidR="00CD4B02">
        <w:rPr>
          <w:rFonts w:ascii="Tahoma" w:hAnsi="Tahoma" w:cs="Tahoma" w:hint="cs"/>
          <w:sz w:val="24"/>
          <w:szCs w:val="24"/>
          <w:rtl/>
        </w:rPr>
        <w:t>متبوع</w:t>
      </w:r>
      <w:r w:rsidR="00683C1C">
        <w:rPr>
          <w:rFonts w:ascii="Tahoma" w:hAnsi="Tahoma" w:cs="Tahoma" w:hint="cs"/>
          <w:sz w:val="24"/>
          <w:szCs w:val="24"/>
          <w:rtl/>
        </w:rPr>
        <w:t xml:space="preserve"> و</w:t>
      </w:r>
      <w:r w:rsidR="00CD4B02">
        <w:rPr>
          <w:rFonts w:ascii="Tahoma" w:hAnsi="Tahoma" w:cs="Tahoma" w:hint="cs"/>
          <w:sz w:val="24"/>
          <w:szCs w:val="24"/>
          <w:rtl/>
        </w:rPr>
        <w:t xml:space="preserve"> </w:t>
      </w:r>
      <w:r w:rsidR="00683C1C">
        <w:rPr>
          <w:rFonts w:ascii="Tahoma" w:hAnsi="Tahoma" w:cs="Tahoma" w:hint="cs"/>
          <w:sz w:val="24"/>
          <w:szCs w:val="24"/>
          <w:rtl/>
        </w:rPr>
        <w:t>پس ازتفاهمات صورت گرفته،</w:t>
      </w:r>
      <w:r w:rsidR="009C6BC3">
        <w:rPr>
          <w:rFonts w:ascii="Tahoma" w:hAnsi="Tahoma" w:cs="Tahoma" w:hint="cs"/>
          <w:sz w:val="24"/>
          <w:szCs w:val="24"/>
          <w:rtl/>
        </w:rPr>
        <w:t xml:space="preserve"> </w:t>
      </w:r>
      <w:r w:rsidR="00683C1C">
        <w:rPr>
          <w:rFonts w:ascii="Tahoma" w:hAnsi="Tahoma" w:cs="Tahoma" w:hint="cs"/>
          <w:sz w:val="24"/>
          <w:szCs w:val="24"/>
          <w:rtl/>
        </w:rPr>
        <w:t xml:space="preserve">اتاق </w:t>
      </w:r>
      <w:r w:rsidR="00F87B07">
        <w:rPr>
          <w:rFonts w:ascii="Tahoma" w:hAnsi="Tahoma" w:cs="Tahoma" w:hint="cs"/>
          <w:sz w:val="24"/>
          <w:szCs w:val="24"/>
          <w:rtl/>
        </w:rPr>
        <w:t xml:space="preserve">فکری در محل آموزشکده فنی پسران ایلام تشکیل یافت که اولین جلسه این اتاق </w:t>
      </w:r>
      <w:r w:rsidR="004B3521">
        <w:rPr>
          <w:rFonts w:ascii="Tahoma" w:hAnsi="Tahoma" w:cs="Tahoma" w:hint="cs"/>
          <w:sz w:val="24"/>
          <w:szCs w:val="24"/>
          <w:rtl/>
        </w:rPr>
        <w:t xml:space="preserve">با حضور مسئول فناوری شهرداری استان و </w:t>
      </w:r>
      <w:r w:rsidR="00683C1C">
        <w:rPr>
          <w:rFonts w:ascii="Tahoma" w:hAnsi="Tahoma" w:cs="Tahoma" w:hint="cs"/>
          <w:sz w:val="24"/>
          <w:szCs w:val="24"/>
          <w:rtl/>
        </w:rPr>
        <w:t xml:space="preserve">به منظور </w:t>
      </w:r>
      <w:r w:rsidR="00F87B07">
        <w:rPr>
          <w:rFonts w:ascii="Tahoma" w:hAnsi="Tahoma" w:cs="Tahoma" w:hint="cs"/>
          <w:sz w:val="24"/>
          <w:szCs w:val="24"/>
          <w:rtl/>
        </w:rPr>
        <w:t>پرداختن به</w:t>
      </w:r>
      <w:r w:rsidR="00150C5D" w:rsidRPr="00150C5D">
        <w:rPr>
          <w:rFonts w:ascii="Tahoma" w:hAnsi="Tahoma" w:cs="Tahoma" w:hint="cs"/>
          <w:sz w:val="24"/>
          <w:szCs w:val="24"/>
          <w:rtl/>
        </w:rPr>
        <w:t xml:space="preserve"> </w:t>
      </w:r>
      <w:r w:rsidR="00150C5D">
        <w:rPr>
          <w:rFonts w:ascii="Tahoma" w:hAnsi="Tahoma" w:cs="Tahoma" w:hint="cs"/>
          <w:sz w:val="24"/>
          <w:szCs w:val="24"/>
          <w:rtl/>
        </w:rPr>
        <w:t>موضوعات حوزه مدیریت فناوری شهرداری،طرح ترافیک و</w:t>
      </w:r>
      <w:r w:rsidR="00F87B07">
        <w:rPr>
          <w:rFonts w:ascii="Tahoma" w:hAnsi="Tahoma" w:cs="Tahoma" w:hint="cs"/>
          <w:sz w:val="24"/>
          <w:szCs w:val="24"/>
          <w:rtl/>
        </w:rPr>
        <w:t xml:space="preserve"> مسئله هوشمند سازی شهر برگزار گردید </w:t>
      </w:r>
      <w:r w:rsidR="004B3521">
        <w:rPr>
          <w:rFonts w:ascii="Tahoma" w:hAnsi="Tahoma" w:cs="Tahoma" w:hint="cs"/>
          <w:sz w:val="24"/>
          <w:szCs w:val="24"/>
          <w:rtl/>
        </w:rPr>
        <w:t xml:space="preserve">و </w:t>
      </w:r>
      <w:r w:rsidR="002448D1">
        <w:rPr>
          <w:rFonts w:ascii="Tahoma" w:hAnsi="Tahoma" w:cs="Tahoma" w:hint="cs"/>
          <w:sz w:val="24"/>
          <w:szCs w:val="24"/>
          <w:rtl/>
        </w:rPr>
        <w:t xml:space="preserve">در ادامه </w:t>
      </w:r>
      <w:r w:rsidR="004B3521">
        <w:rPr>
          <w:rFonts w:ascii="Tahoma" w:hAnsi="Tahoma" w:cs="Tahoma" w:hint="cs"/>
          <w:sz w:val="24"/>
          <w:szCs w:val="24"/>
          <w:rtl/>
        </w:rPr>
        <w:t>زوایای این طرح</w:t>
      </w:r>
      <w:r w:rsidR="00150C5D">
        <w:rPr>
          <w:rFonts w:ascii="Tahoma" w:hAnsi="Tahoma" w:cs="Tahoma" w:hint="cs"/>
          <w:sz w:val="24"/>
          <w:szCs w:val="24"/>
          <w:rtl/>
        </w:rPr>
        <w:t>ها</w:t>
      </w:r>
      <w:r w:rsidR="004B3521">
        <w:rPr>
          <w:rFonts w:ascii="Tahoma" w:hAnsi="Tahoma" w:cs="Tahoma" w:hint="cs"/>
          <w:sz w:val="24"/>
          <w:szCs w:val="24"/>
          <w:rtl/>
        </w:rPr>
        <w:t xml:space="preserve"> با نگاه کارشناسی</w:t>
      </w:r>
      <w:r w:rsidR="003E7F1B">
        <w:rPr>
          <w:rFonts w:ascii="Tahoma" w:hAnsi="Tahoma" w:cs="Tahoma" w:hint="cs"/>
          <w:sz w:val="24"/>
          <w:szCs w:val="24"/>
          <w:rtl/>
        </w:rPr>
        <w:t xml:space="preserve"> و تخصصی</w:t>
      </w:r>
      <w:r w:rsidR="004B3521">
        <w:rPr>
          <w:rFonts w:ascii="Tahoma" w:hAnsi="Tahoma" w:cs="Tahoma" w:hint="cs"/>
          <w:sz w:val="24"/>
          <w:szCs w:val="24"/>
          <w:rtl/>
        </w:rPr>
        <w:t xml:space="preserve"> اساتید مرکز پسران </w:t>
      </w:r>
      <w:r w:rsidR="003E7F1B">
        <w:rPr>
          <w:rFonts w:ascii="Tahoma" w:hAnsi="Tahoma" w:cs="Tahoma" w:hint="cs"/>
          <w:sz w:val="24"/>
          <w:szCs w:val="24"/>
          <w:rtl/>
        </w:rPr>
        <w:t xml:space="preserve">مورد </w:t>
      </w:r>
      <w:r w:rsidR="00150C5D">
        <w:rPr>
          <w:rFonts w:ascii="Tahoma" w:hAnsi="Tahoma" w:cs="Tahoma" w:hint="cs"/>
          <w:sz w:val="24"/>
          <w:szCs w:val="24"/>
          <w:rtl/>
        </w:rPr>
        <w:t>بررسی و پ</w:t>
      </w:r>
      <w:r w:rsidR="00683C1C">
        <w:rPr>
          <w:rFonts w:ascii="Tahoma" w:hAnsi="Tahoma" w:cs="Tahoma" w:hint="cs"/>
          <w:sz w:val="24"/>
          <w:szCs w:val="24"/>
          <w:rtl/>
        </w:rPr>
        <w:t>ردازش قرار گرفت.</w:t>
      </w:r>
    </w:p>
    <w:p w:rsidR="006D6A8F" w:rsidRDefault="00683C1C" w:rsidP="002448D1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همچنین </w:t>
      </w:r>
      <w:r w:rsidR="002448D1">
        <w:rPr>
          <w:rFonts w:ascii="Tahoma" w:hAnsi="Tahoma" w:cs="Tahoma" w:hint="cs"/>
          <w:sz w:val="24"/>
          <w:szCs w:val="24"/>
          <w:rtl/>
        </w:rPr>
        <w:t xml:space="preserve">در این </w:t>
      </w:r>
      <w:r w:rsidR="003E7F1B">
        <w:rPr>
          <w:rFonts w:ascii="Tahoma" w:hAnsi="Tahoma" w:cs="Tahoma" w:hint="cs"/>
          <w:sz w:val="24"/>
          <w:szCs w:val="24"/>
          <w:rtl/>
        </w:rPr>
        <w:t>جلسه بخشی از</w:t>
      </w:r>
      <w:r w:rsidR="004B3521">
        <w:rPr>
          <w:rFonts w:ascii="Tahoma" w:hAnsi="Tahoma" w:cs="Tahoma" w:hint="cs"/>
          <w:sz w:val="24"/>
          <w:szCs w:val="24"/>
          <w:rtl/>
        </w:rPr>
        <w:t xml:space="preserve"> ایده های </w:t>
      </w:r>
      <w:r w:rsidR="003E7F1B">
        <w:rPr>
          <w:rFonts w:ascii="Tahoma" w:hAnsi="Tahoma" w:cs="Tahoma" w:hint="cs"/>
          <w:sz w:val="24"/>
          <w:szCs w:val="24"/>
          <w:rtl/>
        </w:rPr>
        <w:t xml:space="preserve">حاضرین در اتاق جهت حصول نتیجه مناسب </w:t>
      </w:r>
      <w:r w:rsidR="00CD4B02">
        <w:rPr>
          <w:rFonts w:ascii="Tahoma" w:hAnsi="Tahoma" w:cs="Tahoma" w:hint="cs"/>
          <w:sz w:val="24"/>
          <w:szCs w:val="24"/>
          <w:rtl/>
        </w:rPr>
        <w:t xml:space="preserve">نیز </w:t>
      </w:r>
      <w:r w:rsidR="003E7F1B">
        <w:rPr>
          <w:rFonts w:ascii="Tahoma" w:hAnsi="Tahoma" w:cs="Tahoma" w:hint="cs"/>
          <w:sz w:val="24"/>
          <w:szCs w:val="24"/>
          <w:rtl/>
        </w:rPr>
        <w:t xml:space="preserve">مورد نقد و </w:t>
      </w:r>
      <w:r w:rsidR="004765EF">
        <w:rPr>
          <w:rFonts w:ascii="Tahoma" w:hAnsi="Tahoma" w:cs="Tahoma" w:hint="cs"/>
          <w:sz w:val="24"/>
          <w:szCs w:val="24"/>
          <w:rtl/>
        </w:rPr>
        <w:t>نظر</w:t>
      </w:r>
      <w:r w:rsidR="003E7F1B">
        <w:rPr>
          <w:rFonts w:ascii="Tahoma" w:hAnsi="Tahoma" w:cs="Tahoma" w:hint="cs"/>
          <w:sz w:val="24"/>
          <w:szCs w:val="24"/>
          <w:rtl/>
        </w:rPr>
        <w:t xml:space="preserve"> قرار گرفت</w:t>
      </w:r>
      <w:r w:rsidR="00427AA8">
        <w:rPr>
          <w:rFonts w:ascii="Tahoma" w:hAnsi="Tahoma" w:cs="Tahoma" w:hint="cs"/>
          <w:sz w:val="24"/>
          <w:szCs w:val="24"/>
          <w:rtl/>
        </w:rPr>
        <w:t>.</w:t>
      </w:r>
    </w:p>
    <w:p w:rsidR="006D6A8F" w:rsidRDefault="006D6A8F" w:rsidP="006D6A8F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</w:p>
    <w:sectPr w:rsidR="006D6A8F" w:rsidSect="00186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EA" w:rsidRDefault="00D376EA" w:rsidP="00462DE9">
      <w:pPr>
        <w:spacing w:after="0" w:line="240" w:lineRule="auto"/>
      </w:pPr>
      <w:r>
        <w:separator/>
      </w:r>
    </w:p>
  </w:endnote>
  <w:endnote w:type="continuationSeparator" w:id="1">
    <w:p w:rsidR="00D376EA" w:rsidRDefault="00D376EA" w:rsidP="0046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EA" w:rsidRDefault="00D376EA" w:rsidP="00462DE9">
      <w:pPr>
        <w:spacing w:after="0" w:line="240" w:lineRule="auto"/>
      </w:pPr>
      <w:r>
        <w:separator/>
      </w:r>
    </w:p>
  </w:footnote>
  <w:footnote w:type="continuationSeparator" w:id="1">
    <w:p w:rsidR="00D376EA" w:rsidRDefault="00D376EA" w:rsidP="00462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C70"/>
    <w:rsid w:val="0001187D"/>
    <w:rsid w:val="0002046F"/>
    <w:rsid w:val="00025EA1"/>
    <w:rsid w:val="00041F85"/>
    <w:rsid w:val="00043915"/>
    <w:rsid w:val="0006012A"/>
    <w:rsid w:val="00061D54"/>
    <w:rsid w:val="00062235"/>
    <w:rsid w:val="00065A55"/>
    <w:rsid w:val="00081F0E"/>
    <w:rsid w:val="0008504E"/>
    <w:rsid w:val="00086489"/>
    <w:rsid w:val="000B5F91"/>
    <w:rsid w:val="000C4B0C"/>
    <w:rsid w:val="000D10CD"/>
    <w:rsid w:val="000E0A30"/>
    <w:rsid w:val="000E2B60"/>
    <w:rsid w:val="000F724F"/>
    <w:rsid w:val="00105833"/>
    <w:rsid w:val="00110CBC"/>
    <w:rsid w:val="00133ECD"/>
    <w:rsid w:val="00140D03"/>
    <w:rsid w:val="00147865"/>
    <w:rsid w:val="00147ACF"/>
    <w:rsid w:val="00150C5D"/>
    <w:rsid w:val="001525E9"/>
    <w:rsid w:val="001575CA"/>
    <w:rsid w:val="00175C51"/>
    <w:rsid w:val="001801EC"/>
    <w:rsid w:val="00180A16"/>
    <w:rsid w:val="001861FD"/>
    <w:rsid w:val="001874EE"/>
    <w:rsid w:val="00195458"/>
    <w:rsid w:val="001A4812"/>
    <w:rsid w:val="001C246A"/>
    <w:rsid w:val="001C2D34"/>
    <w:rsid w:val="001C6551"/>
    <w:rsid w:val="001D3BE5"/>
    <w:rsid w:val="001D6548"/>
    <w:rsid w:val="001F71FF"/>
    <w:rsid w:val="001F7590"/>
    <w:rsid w:val="001F786F"/>
    <w:rsid w:val="0021095F"/>
    <w:rsid w:val="00223CC8"/>
    <w:rsid w:val="00224E0E"/>
    <w:rsid w:val="00234BDB"/>
    <w:rsid w:val="002448D1"/>
    <w:rsid w:val="0024750E"/>
    <w:rsid w:val="00247F28"/>
    <w:rsid w:val="00262623"/>
    <w:rsid w:val="002651E7"/>
    <w:rsid w:val="002855B6"/>
    <w:rsid w:val="00287C51"/>
    <w:rsid w:val="00295A23"/>
    <w:rsid w:val="002A1F1C"/>
    <w:rsid w:val="002A23FF"/>
    <w:rsid w:val="002D0710"/>
    <w:rsid w:val="002D33D0"/>
    <w:rsid w:val="002D48DF"/>
    <w:rsid w:val="002E769E"/>
    <w:rsid w:val="002F559D"/>
    <w:rsid w:val="002F7186"/>
    <w:rsid w:val="0030067B"/>
    <w:rsid w:val="00300FBF"/>
    <w:rsid w:val="00314E39"/>
    <w:rsid w:val="00315956"/>
    <w:rsid w:val="00316C83"/>
    <w:rsid w:val="0034310C"/>
    <w:rsid w:val="00355ED6"/>
    <w:rsid w:val="00376808"/>
    <w:rsid w:val="00385A9D"/>
    <w:rsid w:val="00391407"/>
    <w:rsid w:val="003A3AF6"/>
    <w:rsid w:val="003A3D2E"/>
    <w:rsid w:val="003C2AA8"/>
    <w:rsid w:val="003D0384"/>
    <w:rsid w:val="003D456E"/>
    <w:rsid w:val="003D560F"/>
    <w:rsid w:val="003E7F1B"/>
    <w:rsid w:val="003F16F2"/>
    <w:rsid w:val="003F6FC5"/>
    <w:rsid w:val="004072E3"/>
    <w:rsid w:val="00407B30"/>
    <w:rsid w:val="00413BC4"/>
    <w:rsid w:val="00427AA8"/>
    <w:rsid w:val="004334C8"/>
    <w:rsid w:val="00452158"/>
    <w:rsid w:val="00462DE9"/>
    <w:rsid w:val="004765EF"/>
    <w:rsid w:val="00480700"/>
    <w:rsid w:val="00480C06"/>
    <w:rsid w:val="004820B4"/>
    <w:rsid w:val="00496CFA"/>
    <w:rsid w:val="004A6753"/>
    <w:rsid w:val="004A71DC"/>
    <w:rsid w:val="004B2BB3"/>
    <w:rsid w:val="004B3521"/>
    <w:rsid w:val="004B5861"/>
    <w:rsid w:val="004C062E"/>
    <w:rsid w:val="004D4121"/>
    <w:rsid w:val="004E4FAF"/>
    <w:rsid w:val="004F4AE5"/>
    <w:rsid w:val="005027E0"/>
    <w:rsid w:val="00502A47"/>
    <w:rsid w:val="0050366B"/>
    <w:rsid w:val="00524C71"/>
    <w:rsid w:val="00524E3C"/>
    <w:rsid w:val="00536B92"/>
    <w:rsid w:val="00552423"/>
    <w:rsid w:val="00556346"/>
    <w:rsid w:val="00557603"/>
    <w:rsid w:val="0056650D"/>
    <w:rsid w:val="00566954"/>
    <w:rsid w:val="00575A29"/>
    <w:rsid w:val="00581F7D"/>
    <w:rsid w:val="00590544"/>
    <w:rsid w:val="005B7303"/>
    <w:rsid w:val="005B7B67"/>
    <w:rsid w:val="005C096A"/>
    <w:rsid w:val="005D6F0E"/>
    <w:rsid w:val="005F478A"/>
    <w:rsid w:val="005F7797"/>
    <w:rsid w:val="00607A73"/>
    <w:rsid w:val="006256C3"/>
    <w:rsid w:val="00633427"/>
    <w:rsid w:val="00633789"/>
    <w:rsid w:val="00634159"/>
    <w:rsid w:val="006453D0"/>
    <w:rsid w:val="00666B1C"/>
    <w:rsid w:val="00683C1C"/>
    <w:rsid w:val="006850EC"/>
    <w:rsid w:val="006878EB"/>
    <w:rsid w:val="006879B0"/>
    <w:rsid w:val="00692457"/>
    <w:rsid w:val="006927AE"/>
    <w:rsid w:val="00694849"/>
    <w:rsid w:val="006C7FDE"/>
    <w:rsid w:val="006D0B47"/>
    <w:rsid w:val="006D6A8F"/>
    <w:rsid w:val="006E2AAC"/>
    <w:rsid w:val="006F7BA8"/>
    <w:rsid w:val="0070700C"/>
    <w:rsid w:val="00724CBE"/>
    <w:rsid w:val="007330FE"/>
    <w:rsid w:val="007338C6"/>
    <w:rsid w:val="00734072"/>
    <w:rsid w:val="007405CF"/>
    <w:rsid w:val="007658ED"/>
    <w:rsid w:val="0077249A"/>
    <w:rsid w:val="007854A6"/>
    <w:rsid w:val="007B6BEF"/>
    <w:rsid w:val="007C11B0"/>
    <w:rsid w:val="007E3A09"/>
    <w:rsid w:val="00807824"/>
    <w:rsid w:val="00813D00"/>
    <w:rsid w:val="00822935"/>
    <w:rsid w:val="0084437F"/>
    <w:rsid w:val="00844CA1"/>
    <w:rsid w:val="00846D99"/>
    <w:rsid w:val="008533B0"/>
    <w:rsid w:val="008601A8"/>
    <w:rsid w:val="008645F5"/>
    <w:rsid w:val="00864831"/>
    <w:rsid w:val="00883DED"/>
    <w:rsid w:val="00895A37"/>
    <w:rsid w:val="008974EB"/>
    <w:rsid w:val="008A140F"/>
    <w:rsid w:val="008B1105"/>
    <w:rsid w:val="008B3F65"/>
    <w:rsid w:val="008C074C"/>
    <w:rsid w:val="008C54A6"/>
    <w:rsid w:val="008D4EFE"/>
    <w:rsid w:val="008E1A63"/>
    <w:rsid w:val="008E6310"/>
    <w:rsid w:val="009179F8"/>
    <w:rsid w:val="0092088B"/>
    <w:rsid w:val="00942521"/>
    <w:rsid w:val="009435D4"/>
    <w:rsid w:val="00961AAC"/>
    <w:rsid w:val="00981863"/>
    <w:rsid w:val="009963AF"/>
    <w:rsid w:val="009A3B42"/>
    <w:rsid w:val="009B3C32"/>
    <w:rsid w:val="009C6BC3"/>
    <w:rsid w:val="009C6E6C"/>
    <w:rsid w:val="009D5BD1"/>
    <w:rsid w:val="009F01EA"/>
    <w:rsid w:val="00A11B50"/>
    <w:rsid w:val="00A12723"/>
    <w:rsid w:val="00A3175E"/>
    <w:rsid w:val="00A3665F"/>
    <w:rsid w:val="00A42400"/>
    <w:rsid w:val="00A4244D"/>
    <w:rsid w:val="00A439E7"/>
    <w:rsid w:val="00A455F7"/>
    <w:rsid w:val="00A460B3"/>
    <w:rsid w:val="00A54A47"/>
    <w:rsid w:val="00A62FCD"/>
    <w:rsid w:val="00A72A77"/>
    <w:rsid w:val="00A9630D"/>
    <w:rsid w:val="00AA46D4"/>
    <w:rsid w:val="00AB1B41"/>
    <w:rsid w:val="00AB3136"/>
    <w:rsid w:val="00AB3FB6"/>
    <w:rsid w:val="00AC0822"/>
    <w:rsid w:val="00AC1094"/>
    <w:rsid w:val="00AC3EBC"/>
    <w:rsid w:val="00AD387E"/>
    <w:rsid w:val="00AD3B7F"/>
    <w:rsid w:val="00AF2EA5"/>
    <w:rsid w:val="00B217CA"/>
    <w:rsid w:val="00B3056C"/>
    <w:rsid w:val="00B333A8"/>
    <w:rsid w:val="00B43758"/>
    <w:rsid w:val="00B46C29"/>
    <w:rsid w:val="00B7030D"/>
    <w:rsid w:val="00B81FED"/>
    <w:rsid w:val="00B87612"/>
    <w:rsid w:val="00B90E7A"/>
    <w:rsid w:val="00B92B78"/>
    <w:rsid w:val="00BB52A1"/>
    <w:rsid w:val="00BB74B9"/>
    <w:rsid w:val="00BB7FBB"/>
    <w:rsid w:val="00BE014F"/>
    <w:rsid w:val="00BE2334"/>
    <w:rsid w:val="00BF50C5"/>
    <w:rsid w:val="00C403B3"/>
    <w:rsid w:val="00C44C24"/>
    <w:rsid w:val="00C46560"/>
    <w:rsid w:val="00C5049D"/>
    <w:rsid w:val="00C624AF"/>
    <w:rsid w:val="00C630FF"/>
    <w:rsid w:val="00C63286"/>
    <w:rsid w:val="00C67330"/>
    <w:rsid w:val="00C76703"/>
    <w:rsid w:val="00C908C3"/>
    <w:rsid w:val="00C9479D"/>
    <w:rsid w:val="00CB36AF"/>
    <w:rsid w:val="00CD2E80"/>
    <w:rsid w:val="00CD4B02"/>
    <w:rsid w:val="00CF262B"/>
    <w:rsid w:val="00D13278"/>
    <w:rsid w:val="00D15BB8"/>
    <w:rsid w:val="00D223AB"/>
    <w:rsid w:val="00D31B87"/>
    <w:rsid w:val="00D3213A"/>
    <w:rsid w:val="00D376EA"/>
    <w:rsid w:val="00D62227"/>
    <w:rsid w:val="00D67D4B"/>
    <w:rsid w:val="00D81E66"/>
    <w:rsid w:val="00DA226A"/>
    <w:rsid w:val="00DA2B95"/>
    <w:rsid w:val="00DA4875"/>
    <w:rsid w:val="00DA5132"/>
    <w:rsid w:val="00DA5E46"/>
    <w:rsid w:val="00DD204C"/>
    <w:rsid w:val="00DE6E58"/>
    <w:rsid w:val="00DF0361"/>
    <w:rsid w:val="00DF593F"/>
    <w:rsid w:val="00E00260"/>
    <w:rsid w:val="00E00598"/>
    <w:rsid w:val="00E02A33"/>
    <w:rsid w:val="00E2503C"/>
    <w:rsid w:val="00E25A6B"/>
    <w:rsid w:val="00E25EDF"/>
    <w:rsid w:val="00E31F30"/>
    <w:rsid w:val="00E46684"/>
    <w:rsid w:val="00E66913"/>
    <w:rsid w:val="00E70726"/>
    <w:rsid w:val="00E712AC"/>
    <w:rsid w:val="00E859A3"/>
    <w:rsid w:val="00E96A19"/>
    <w:rsid w:val="00EA0497"/>
    <w:rsid w:val="00EB0B3E"/>
    <w:rsid w:val="00EB7425"/>
    <w:rsid w:val="00EC03BA"/>
    <w:rsid w:val="00EC1E3D"/>
    <w:rsid w:val="00EC214A"/>
    <w:rsid w:val="00EC6863"/>
    <w:rsid w:val="00ED0A2D"/>
    <w:rsid w:val="00ED374A"/>
    <w:rsid w:val="00ED43EC"/>
    <w:rsid w:val="00ED4C70"/>
    <w:rsid w:val="00ED524B"/>
    <w:rsid w:val="00EE14EB"/>
    <w:rsid w:val="00EE4F27"/>
    <w:rsid w:val="00EE6CF6"/>
    <w:rsid w:val="00EF33C5"/>
    <w:rsid w:val="00F034EE"/>
    <w:rsid w:val="00F04959"/>
    <w:rsid w:val="00F10DE1"/>
    <w:rsid w:val="00F10FE4"/>
    <w:rsid w:val="00F15168"/>
    <w:rsid w:val="00F15FAE"/>
    <w:rsid w:val="00F17186"/>
    <w:rsid w:val="00F261C5"/>
    <w:rsid w:val="00F348D6"/>
    <w:rsid w:val="00F44C77"/>
    <w:rsid w:val="00F51628"/>
    <w:rsid w:val="00F53C50"/>
    <w:rsid w:val="00F827DD"/>
    <w:rsid w:val="00F87B07"/>
    <w:rsid w:val="00FA0D5B"/>
    <w:rsid w:val="00FA13C3"/>
    <w:rsid w:val="00FA61DE"/>
    <w:rsid w:val="00FB4983"/>
    <w:rsid w:val="00FB59CB"/>
    <w:rsid w:val="00FC0BEC"/>
    <w:rsid w:val="00F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E9"/>
  </w:style>
  <w:style w:type="paragraph" w:styleId="Footer">
    <w:name w:val="footer"/>
    <w:basedOn w:val="Normal"/>
    <w:link w:val="Foot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31E-94BD-4E16-B009-E09DC8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10</cp:revision>
  <cp:lastPrinted>2019-04-10T06:54:00Z</cp:lastPrinted>
  <dcterms:created xsi:type="dcterms:W3CDTF">2019-07-03T04:45:00Z</dcterms:created>
  <dcterms:modified xsi:type="dcterms:W3CDTF">2019-08-07T08:43:00Z</dcterms:modified>
</cp:coreProperties>
</file>