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2" w:rsidRPr="00263D82" w:rsidRDefault="00263D82" w:rsidP="00263D82">
      <w:pPr>
        <w:bidi/>
        <w:jc w:val="center"/>
        <w:rPr>
          <w:rFonts w:ascii="Times New Roman" w:eastAsia="Times New Roman" w:hAnsi="Times New Roman" w:cs="B Mitra" w:hint="cs"/>
          <w:b/>
          <w:bCs/>
          <w:color w:val="17365D" w:themeColor="text2" w:themeShade="BF"/>
          <w:sz w:val="24"/>
          <w:szCs w:val="24"/>
          <w:rtl/>
        </w:rPr>
      </w:pPr>
      <w:r w:rsidRPr="00263D82">
        <w:rPr>
          <w:rFonts w:ascii="Times New Roman" w:eastAsia="Times New Roman" w:hAnsi="Times New Roman" w:cs="B Mitra" w:hint="cs"/>
          <w:b/>
          <w:bCs/>
          <w:color w:val="17365D" w:themeColor="text2" w:themeShade="BF"/>
          <w:sz w:val="24"/>
          <w:szCs w:val="24"/>
          <w:rtl/>
        </w:rPr>
        <w:t>سوابق علمی ،پژوهشی و اجرایی دکتر مسعود شفیعی ؛سرپرست دانشگاه فنی و حرفه ای</w:t>
      </w:r>
    </w:p>
    <w:p w:rsidR="00263D82" w:rsidRPr="00263D82" w:rsidRDefault="00263D82" w:rsidP="00263D82">
      <w:pPr>
        <w:bidi/>
        <w:rPr>
          <w:rFonts w:ascii="Times New Roman" w:eastAsia="Times New Roman" w:hAnsi="Times New Roman" w:cs="B Mitra" w:hint="cs"/>
          <w:b/>
          <w:bCs/>
          <w:color w:val="0070C0"/>
          <w:sz w:val="24"/>
          <w:szCs w:val="24"/>
          <w:rtl/>
        </w:rPr>
      </w:pPr>
      <w:r w:rsidRPr="00263D82">
        <w:rPr>
          <w:rFonts w:ascii="Times New Roman" w:eastAsia="Times New Roman" w:hAnsi="Times New Roman" w:cs="B Mitra"/>
          <w:b/>
          <w:bCs/>
          <w:color w:val="0070C0"/>
          <w:sz w:val="24"/>
          <w:szCs w:val="24"/>
          <w:rtl/>
        </w:rPr>
        <w:t xml:space="preserve">رتبه علمی : </w:t>
      </w:r>
    </w:p>
    <w:p w:rsidR="00C72D4A" w:rsidRPr="00263D82" w:rsidRDefault="00263D82" w:rsidP="00263D82">
      <w:pPr>
        <w:bidi/>
        <w:rPr>
          <w:rFonts w:ascii="Times New Roman" w:eastAsia="Times New Roman" w:hAnsi="Times New Roman" w:cs="B Mitra" w:hint="cs"/>
          <w:color w:val="000000" w:themeColor="text1"/>
          <w:sz w:val="24"/>
          <w:szCs w:val="24"/>
          <w:rtl/>
        </w:rPr>
      </w:pPr>
      <w:r w:rsidRPr="00785240">
        <w:rPr>
          <w:rFonts w:ascii="Times New Roman" w:eastAsia="Times New Roman" w:hAnsi="Times New Roman" w:cs="B Mitra"/>
          <w:b/>
          <w:bCs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استاد تمام- دانشگاه صنعتی امیرکبیر- رسمی قطعی.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دستيار آموزشي دوره تحصيلات تكميلي، دانشكده رياضيات، دانشكده ايالتي برادران رايت، آمريكا، 1359 تا 1360.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مربي دانشكده رياضيات، دانشكده ايالتي برادران رايت، آمريكا، 1360 تا 1362.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دستيار آموزشي دوره تحصيلات تكميلي، دانشكده مهندسي سيستم، دانشگاه ايالتي برادران رايت، آمريكا، 1360 تا 1362.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دستيار آموزشي دوره تحصيلات تكميلي، دانشكده مهندسي برق، دانشگاه ايالتي لوئيزيانا، آمريكا، 1362 تا 1366.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محقق در مركز تحقيقات ليزر، سازمان انرژي اتمي، 1367 تا 1369.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استاديار دانشكده مهندسي برق، دانشگاه صنعتي اميركبير، ايران، 1367 تا 1373.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دانشيار دانشكده مهندسي برق، دانشگاه صنعتي اميركبير، ايران، 1373 تا 1379.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استاد تمام دانشكده مهندسي برق، دانشگاه صنعتي اميركبير، ايران، 1379 تاكنون.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استاد نمونه كشور، سال 1383.</w:t>
      </w:r>
    </w:p>
    <w:p w:rsidR="00263D82" w:rsidRPr="00263D82" w:rsidRDefault="00263D82" w:rsidP="00263D82">
      <w:pPr>
        <w:bidi/>
        <w:rPr>
          <w:rFonts w:ascii="Times New Roman" w:eastAsia="Times New Roman" w:hAnsi="Times New Roman" w:cs="Arial Unicode MS" w:hint="cs"/>
          <w:color w:val="000000" w:themeColor="text1"/>
          <w:sz w:val="24"/>
          <w:szCs w:val="24"/>
          <w:rtl/>
        </w:rPr>
      </w:pPr>
      <w:r w:rsidRPr="00263D82">
        <w:rPr>
          <w:rFonts w:ascii="Times New Roman" w:eastAsia="Times New Roman" w:hAnsi="Times New Roman" w:cs="B Mitra"/>
          <w:b/>
          <w:bCs/>
          <w:color w:val="0070C0"/>
          <w:sz w:val="24"/>
          <w:szCs w:val="24"/>
          <w:rtl/>
        </w:rPr>
        <w:t>فعاليتهای علمی و پژوهشی :</w:t>
      </w:r>
      <w:r w:rsidRPr="00785240">
        <w:rPr>
          <w:rFonts w:ascii="Times New Roman" w:eastAsia="Times New Roman" w:hAnsi="Times New Roman" w:cs="B Mitra"/>
          <w:b/>
          <w:bCs/>
          <w:color w:val="0070C0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تدریس دروس ریاضی- مهندسی برق در مقاطع کارشناسی، کارشناسی ارشد و دکتری.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تدريس 11 درس مختلف در مقطع كارشناسي، كارشناسي ارشد و دكتري.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در زمینه مهندسی برق :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  <w:t xml:space="preserve"> - بیش از 10 طرح پژوهشی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  <w:t>- چاپ 16 کتاب (تألیف و ترجمه)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  <w:t>- چاپ و ارائه بیش از 140 مفاله در مجلات معتبر داخلی و بین المللی و همچنین همایش های بین المللی و ملی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ارائه و انتشار بيش از 120 مقاله علمي در مجلات و كنفرانس‌هاي بين‌المللي و داخلي در زمينه مهندسي برق.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ارائه و انتشار بيش از 20 مقاله در مجلات و كنفرانس‌هاي بين‌المللي و داخلي در زمينه ارتباط صنعت و دانشگاه‌هاي باز.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سرپرستي 11 پروژه در مقطع كارشناسي.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سرپرستي و مشاوره 40 ساله در مقطع كارشناسي ارشد و دكتري.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رياضيات مهندسي- دانشگاه پيام نور، بهار 1380.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راهبرد توسعه ملي- انتشار صدر، زمستان 1380.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آناليز فوريه و كاربرد آن ‌در مهندسي- مركز تحقيقات مخابرات ايران، بهار 1382.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جبر خطي- دانشگاه پيام/ نور، تابستان 1382.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اهداف و نحوه برگزاري همايش‌ها و نقش آن در توسعه ملي- مركز تحقيقات سياست علمي كشور، تابستان 1382 و بهار 1384.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موتورهاي پله‌اي- دانشگاه زنجان، پائيز 1382.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lastRenderedPageBreak/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ارتباط صنعت و دانشگاه: آينده‌اي تابناك، پيشينه‌اي تاريك- انتشارات دانشگاه صنعتي اميركبير، زمستان 1382، پائيز 1383، بهار 1384 و تابستان 1384.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دولت الكترونيكي- انتشارات پيام‌رسان، بهار 1384.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تأليف كتاب تجارت الكترونيكي- انتشارات پيام‌رسان، بهار 1384.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تدوين كتاب روزشمار توسعه ارتباطات در ايران، شركت مخابرات، زمستان 1380.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مشاركت در تدوين 7 سري كتاب آموزشي طرح گواهينامه كاربري كامپيوتر (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</w:rPr>
        <w:t>ICDL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)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مدير مسئول نشريه كنگره سه جانبه.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مدير مسئول خبرنامه، نشريه دانشگاه پيام‌نور، 1379 تا 1380.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تنظيم و ويرايش 7 جلد مجموعه مقالات كنفرانس مهندسي برق ايران و كنگره سه جانبه.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تجهير و فعال‌سازي مركز تحقيقات دانشكده مهندسي برق- دانشگاه صنعتي اميركبير.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سخنراني در دانشگاه‌هاي مختلف از قبيل يومسيت، شفيلد، متروپوليتن منچستر (انگلستان) به عنوان سخنران مدعو.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برگزاري سمپوزيوم « سيستم‌هاي سينگولار دو بعدي » در دانشگاه يومسيت انگلستان.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مجري انعقاد تفاهم‌نامه همكاريهاي آموزشي- پژوهشي فيمابين دانشگاه صنعتي اميركبير و دانشگاه يومسيت انگلستان.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عضو هيأت مشاوران مجله فني و مهندسي مدرس- دانشگاه تربيت مدرس (به مدت 2 سال ).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تهيه و چاپ كتابچه « مجموعه آئين‌نامه‌هاي پيشنهادي به منظور تسهيل برقراري ارتباط بين دانشگاه و صنعت، دانشگاه صنعتي اميركبير ».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تهيه و چاپ كتابچه « راهنماي برگزاري كنفرانسهاي علمي در دانشگاههاي كشور » - دانشگاه صنعتي اميركبير.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تهيه و چاپ كتابچه « دوره‌هاي كوتاه مدت » - دانشگاه صنعتي اميركبير.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تهيه و چاپ كتاب « نكوداشت هفته پژوهش » زمستان 1380.</w:t>
      </w:r>
    </w:p>
    <w:p w:rsidR="00263D82" w:rsidRPr="00263D82" w:rsidRDefault="00263D82" w:rsidP="00263D82">
      <w:pPr>
        <w:bidi/>
        <w:rPr>
          <w:color w:val="000000" w:themeColor="text1"/>
        </w:rPr>
      </w:pPr>
      <w:r w:rsidRPr="00263D82">
        <w:rPr>
          <w:rFonts w:ascii="Times New Roman" w:eastAsia="Times New Roman" w:hAnsi="Times New Roman" w:cs="B Mitra"/>
          <w:b/>
          <w:bCs/>
          <w:color w:val="0070C0"/>
          <w:sz w:val="24"/>
          <w:szCs w:val="24"/>
          <w:rtl/>
        </w:rPr>
        <w:t>اجرائی :</w:t>
      </w:r>
      <w:r w:rsidRPr="00263D82">
        <w:rPr>
          <w:rFonts w:ascii="Times New Roman" w:eastAsia="Times New Roman" w:hAnsi="Times New Roman" w:cs="Arial Unicode MS"/>
          <w:b/>
          <w:bCs/>
          <w:color w:val="0070C0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br/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 معاونت آموزش، تحقیقات و بین المللی وزارت (5 سال)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</w:rPr>
        <w:t>ICT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معاون آموزش و پژوهش دانشگاه پیام نور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رئیس دانشکده مهندسی برق دانشگاه صنعتی امیرکبیر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مدیر کل ارتباط با صنعت دانشگاه صنعتی امیرکبیر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معاون آموزش، پژوهش و امور بين‌الملل وزارت ارتباطات و فناوري اطلاعات، 1383 تاكنون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  <w:t xml:space="preserve">معاون آموزش، تحقيقات و فناوري وزارت پست و تلگراف و تلفن، 1379 تا 1382.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هيئت امنا دانشگاه پيام‌نور، 1381 تا 1385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معاون پژوهشي دانشگاه پيام‌نور، 1379 تا 1380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معاون آموزشي دانشگاه پيام‌نور، 1376 تا 1378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رئيس منطقه ده دانشگاه پيام نور، 1372 تا 1377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رئيس منطقه 6 دانشگاه پيام نور، 1373 تا 1375.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lastRenderedPageBreak/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مشاور رياست دانشگاه صنعتي اميركبير، 1372 تا 1377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رئيس دانشكده مهندسي برق دانشگاه صنعتي اميركبير، 1370 تا 1372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معاون دانشگاه مهندسي برق دانشگاه صنعتي اميركبير،‌ 1367 تا 1370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پايه‌گذار و رئيس اولين كنفرانس مهندسي برق ايران، 1372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كميته‌هاي اجرايي، علمي و برگزاركننده دوازده كنفرانس مهندسي برق ايران، (1373 تاكنون)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دبير كميته دائمي كنفرانس مهندسي برق ايران، 1373 تاكنون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انجمن مهندسي برق و الكترونيك ، 1983 تاكنون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كميته اجرائي (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</w:rPr>
        <w:t>IEEE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) شاخه ايران، 1373 تا 1374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هيئت مؤسس انجمن مهندسي برق و الكترونيك ايران، 1369 تا 1371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كميته فني و مهندسي دانشگاه پيام‌نور، 1371 تا 1373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كميته اجرائي انجمن مهندسان كنترل و ابزار دقيق ايران، 1375 تا 1376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هيئت مديره انجمن مهندسان كنترل و ابزار دقيق ايران، 1379 تا 1381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كميته شوراي عالي ارزشيابي مدارك وزارت فرهنگ و آموزش عالي، 1370 تا 1372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عضو كميته ارزشيابي مدارك آمريكا، وزارت فرهنگ و آموزش عالي، 1370 تا 1374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 xml:space="preserve">عضو كميسيون تدوين آئين‌نامه‌هاي وزارت فرهنگ و آموزش عالي، 1376 تا 1378 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شوراي استراتژيك دانشگاه صنعتي اميركبير، 1371 تا 1372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•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t>عضو شوراي عالي معاونين آموزشي- پژوهشي دستگاههاي اجرايي و مسئولان وزارت فرهنگ و آموزش عالي، 1377 تا 1378.</w:t>
      </w:r>
      <w:r w:rsidRPr="00785240">
        <w:rPr>
          <w:rFonts w:ascii="Times New Roman" w:eastAsia="Times New Roman" w:hAnsi="Times New Roman" w:cs="Arial Unicode MS"/>
          <w:color w:val="000000" w:themeColor="text1"/>
          <w:sz w:val="24"/>
          <w:szCs w:val="24"/>
          <w:rtl/>
        </w:rPr>
        <w:t> </w:t>
      </w:r>
      <w:r w:rsidRPr="00785240"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</w:rPr>
        <w:br/>
      </w:r>
    </w:p>
    <w:sectPr w:rsidR="00263D82" w:rsidRPr="00263D82" w:rsidSect="00C72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63D82"/>
    <w:rsid w:val="00263D82"/>
    <w:rsid w:val="00C7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4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2014-02-23T11:32:00Z</dcterms:created>
  <dcterms:modified xsi:type="dcterms:W3CDTF">2014-02-23T11:36:00Z</dcterms:modified>
</cp:coreProperties>
</file>